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E" w:rsidRDefault="0007716E" w:rsidP="0007716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07716E" w:rsidRDefault="0007716E" w:rsidP="000771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 ΤΑΞΗΣ ΤΟΥ</w:t>
      </w:r>
      <w:r w:rsidR="00002D75" w:rsidRPr="00002D75">
        <w:rPr>
          <w:b/>
          <w:bCs/>
          <w:sz w:val="28"/>
          <w:szCs w:val="28"/>
        </w:rPr>
        <w:t xml:space="preserve"> </w:t>
      </w:r>
      <w:r w:rsidR="001505BB">
        <w:rPr>
          <w:b/>
          <w:bCs/>
          <w:sz w:val="28"/>
          <w:szCs w:val="28"/>
        </w:rPr>
        <w:t>3</w:t>
      </w:r>
      <w:r w:rsidR="00002D75">
        <w:rPr>
          <w:b/>
          <w:bCs/>
          <w:sz w:val="28"/>
          <w:szCs w:val="28"/>
        </w:rPr>
        <w:t xml:space="preserve">ου  ΓΥΜΝΑΣΙΟΥ </w:t>
      </w:r>
      <w:r>
        <w:rPr>
          <w:b/>
          <w:bCs/>
          <w:sz w:val="28"/>
          <w:szCs w:val="28"/>
        </w:rPr>
        <w:t xml:space="preserve"> ΧΙΟΥ </w:t>
      </w:r>
    </w:p>
    <w:p w:rsidR="0007716E" w:rsidRPr="00AD4731" w:rsidRDefault="0007716E" w:rsidP="0007716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1505BB">
        <w:rPr>
          <w:b/>
          <w:bCs/>
          <w:sz w:val="28"/>
          <w:szCs w:val="28"/>
        </w:rPr>
        <w:t>ΤΡΙΚΑΛΑ-ΙΩΑΝΝΙΝΑ</w:t>
      </w:r>
      <w:r>
        <w:rPr>
          <w:b/>
          <w:bCs/>
          <w:sz w:val="28"/>
          <w:szCs w:val="28"/>
        </w:rPr>
        <w:t xml:space="preserve"> ΑΠΟ </w:t>
      </w:r>
      <w:r w:rsidR="00002D75">
        <w:rPr>
          <w:b/>
          <w:bCs/>
          <w:sz w:val="28"/>
          <w:szCs w:val="28"/>
        </w:rPr>
        <w:t>2</w:t>
      </w:r>
      <w:r w:rsidR="001505B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="00002D75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-20</w:t>
      </w:r>
      <w:r w:rsidRPr="00AD473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ΕΩΣ </w:t>
      </w:r>
      <w:r w:rsidR="001505BB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-</w:t>
      </w:r>
      <w:r w:rsidR="00002D75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-20</w:t>
      </w:r>
      <w:r w:rsidRPr="00AD4731">
        <w:rPr>
          <w:b/>
          <w:bCs/>
          <w:sz w:val="28"/>
          <w:szCs w:val="28"/>
        </w:rPr>
        <w:t>20</w:t>
      </w:r>
    </w:p>
    <w:p w:rsidR="0007716E" w:rsidRDefault="0007716E" w:rsidP="0007716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7716E" w:rsidRPr="00583198" w:rsidRDefault="0007716E" w:rsidP="0007716E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07716E" w:rsidRPr="00583198" w:rsidRDefault="0007716E" w:rsidP="0007716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587" w:type="dxa"/>
        <w:tblInd w:w="-106" w:type="dxa"/>
        <w:tblLook w:val="00A0"/>
      </w:tblPr>
      <w:tblGrid>
        <w:gridCol w:w="667"/>
        <w:gridCol w:w="1893"/>
        <w:gridCol w:w="2757"/>
        <w:gridCol w:w="2694"/>
        <w:gridCol w:w="2314"/>
        <w:gridCol w:w="2262"/>
      </w:tblGrid>
      <w:tr w:rsidR="0007716E" w:rsidRPr="00B3019F" w:rsidTr="003A3E01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716E" w:rsidRPr="00B3019F" w:rsidTr="003A3E01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B3019F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716E" w:rsidRPr="000C19AA" w:rsidTr="003A3E01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1505B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την </w:t>
            </w:r>
            <w:r w:rsidR="00DC051C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1505BB">
              <w:rPr>
                <w:rFonts w:ascii="Arial" w:hAnsi="Arial" w:cs="Arial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002D75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1505BB">
              <w:rPr>
                <w:rFonts w:ascii="Arial" w:hAnsi="Arial" w:cs="Arial"/>
                <w:sz w:val="18"/>
                <w:szCs w:val="18"/>
                <w:u w:val="none"/>
              </w:rPr>
              <w:t>31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002D75"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Pr="009A0284">
              <w:rPr>
                <w:rFonts w:ascii="Arial" w:hAnsi="Arial" w:cs="Arial"/>
                <w:sz w:val="18"/>
                <w:szCs w:val="18"/>
                <w:u w:val="none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1505B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1505B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Το πούλμαν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Αεροπορική (Χίος - Θεσσαλονίκη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A53EB" w:rsidRDefault="000A53E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(ή </w:t>
            </w:r>
            <w:r w:rsidR="00957FA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εναλλακτικά Χίος – Αθήνα – Χίος</w:t>
            </w:r>
          </w:p>
          <w:p w:rsidR="000A53EB" w:rsidRPr="000C19AA" w:rsidRDefault="000A53E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7E4A91" w:rsidRDefault="0007716E" w:rsidP="00EA081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αεροπορικών εισιτηρίων για τις προαναφερθείσες ημερομηνίες και για τη σχετική διαδρομή.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07716E" w:rsidRPr="000C19AA" w:rsidRDefault="0007716E" w:rsidP="0007716E">
            <w:pPr>
              <w:numPr>
                <w:ilvl w:val="0"/>
                <w:numId w:val="4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07716E" w:rsidRPr="000C19AA" w:rsidRDefault="0007716E" w:rsidP="0007716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7716E" w:rsidRPr="000C19AA" w:rsidTr="003A3E01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A53E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ΠΑΡΑΣΚΕΥΗ</w:t>
            </w:r>
          </w:p>
          <w:p w:rsidR="0007716E" w:rsidRPr="00FB50D1" w:rsidRDefault="00002D75" w:rsidP="000A53E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2</w:t>
            </w:r>
            <w:r w:rsidR="000A53E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Συγκέντρωση στο αεροδρόμιο της Χίου 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 για Θεσσαλονίκη</w:t>
            </w:r>
            <w:r w:rsidR="000A53E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ή Αθήνα</w:t>
            </w:r>
          </w:p>
          <w:p w:rsidR="000A53EB" w:rsidRDefault="000A53EB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A53EB" w:rsidRPr="000C19AA" w:rsidRDefault="000A53EB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πούλμαν για ΤΡΙΚΑΛΑ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3EB" w:rsidRDefault="000A53E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07716E" w:rsidRPr="0056264F" w:rsidRDefault="000A53E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ΤΡΙΚΑΛΑ</w:t>
            </w:r>
          </w:p>
          <w:p w:rsidR="00DE0954" w:rsidRDefault="0007716E" w:rsidP="00002D7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0A53E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Pr="00AD473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07716E" w:rsidRPr="000C19AA" w:rsidRDefault="0007716E" w:rsidP="00002D7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</w:t>
            </w:r>
            <w:r w:rsidR="00EA08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ηση στο ξ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ενοδοχείο  ( 3 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ή 4 </w:t>
            </w:r>
            <w:r w:rsidR="00EA081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αστέρων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κέντρο της πόλης), δ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ιανυκτέρευση</w:t>
            </w:r>
            <w:r w:rsidR="00002D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7716E" w:rsidRPr="000C19AA" w:rsidTr="003A3E01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FB50D1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642A36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3A3E01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07716E" w:rsidRDefault="000A53E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ΣΑΒΒΑΤΟ 28/03/2020</w:t>
            </w:r>
          </w:p>
          <w:p w:rsidR="0007716E" w:rsidRPr="000A53EB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</w:p>
          <w:p w:rsidR="0056264F" w:rsidRDefault="00DE0954" w:rsidP="005626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EA0815">
              <w:rPr>
                <w:rFonts w:ascii="Arial" w:hAnsi="Arial" w:cs="Arial"/>
                <w:sz w:val="18"/>
                <w:szCs w:val="18"/>
                <w:u w:val="none"/>
              </w:rPr>
              <w:t xml:space="preserve">ναχώρηση </w:t>
            </w:r>
            <w:r w:rsidR="0056264F">
              <w:rPr>
                <w:rFonts w:ascii="Arial" w:hAnsi="Arial" w:cs="Arial"/>
                <w:sz w:val="18"/>
                <w:szCs w:val="18"/>
                <w:u w:val="none"/>
              </w:rPr>
              <w:t xml:space="preserve">για </w:t>
            </w:r>
            <w:r w:rsidR="000A53EB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6873E9">
              <w:rPr>
                <w:rFonts w:ascii="Arial" w:hAnsi="Arial" w:cs="Arial"/>
                <w:sz w:val="18"/>
                <w:szCs w:val="18"/>
                <w:u w:val="none"/>
              </w:rPr>
              <w:t>ΛΙΜΝΗ ΠΛΑΣΤΗΡΑ  και ΦΡΑΓΜΑ ΠΛΑΣΤΗΡΑ</w:t>
            </w:r>
            <w:r w:rsidR="00400698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400698" w:rsidRPr="00400698" w:rsidRDefault="00400698" w:rsidP="005626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A53EB" w:rsidRDefault="000A53EB" w:rsidP="005626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A53EB" w:rsidRPr="00F356D8" w:rsidRDefault="000A53EB" w:rsidP="0087497D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70134F" w:rsidRDefault="0007716E" w:rsidP="000A53EB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C553CC" w:rsidP="005626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ΤΡΙΚΑΛΑ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C553CC" w:rsidRPr="00AD4731" w:rsidRDefault="00C553CC" w:rsidP="00C553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το μεσημέρι, φαγητό στα Τρίκαλα</w:t>
            </w:r>
          </w:p>
          <w:p w:rsidR="00C553CC" w:rsidRDefault="00C553CC" w:rsidP="00C553CC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C553CC" w:rsidRDefault="00C553CC" w:rsidP="00C553CC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Απογευματινή επίσκεψη στα αξιοθέατα της πόλης.</w:t>
            </w:r>
            <w:r w:rsidR="003A3E01">
              <w:rPr>
                <w:rFonts w:ascii="Arial" w:hAnsi="Arial" w:cs="Arial"/>
                <w:sz w:val="18"/>
                <w:szCs w:val="18"/>
                <w:u w:val="none"/>
              </w:rPr>
              <w:t>(ΓΕΦΥΡΑ ΛΗΘΑΙΟΥ, ΜΥΛΟΣ ΜΑΤΣΟΠΟΥΛΟΥ κλπ)</w:t>
            </w:r>
          </w:p>
          <w:p w:rsidR="00C553CC" w:rsidRDefault="00C553CC" w:rsidP="00C553CC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7716E" w:rsidRPr="000C19AA" w:rsidRDefault="00C553CC" w:rsidP="00C553C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Βραδινό φαγητό και διανυκτέρευση.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07716E" w:rsidRPr="000C19AA" w:rsidTr="003A3E01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Default="0007716E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1A03F9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FB50D1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3A3E01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56264F" w:rsidRPr="00002D75" w:rsidRDefault="000A53EB" w:rsidP="005618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ΚΥΡΙΑΚΗ</w:t>
            </w:r>
            <w:r w:rsidR="00DC051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2</w:t>
            </w:r>
            <w:r w:rsidR="005618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56264F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="0056264F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AD4731" w:rsidRDefault="0056264F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873E9" w:rsidRDefault="006873E9" w:rsidP="006873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</w:p>
          <w:p w:rsidR="006873E9" w:rsidRDefault="006873E9" w:rsidP="006873E9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για  ΜΕΤΕΩΡΑ και επίσκεψη στα μοναστήρια</w:t>
            </w:r>
            <w:r w:rsidRPr="00400698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εκεί.</w:t>
            </w:r>
          </w:p>
          <w:p w:rsidR="006873E9" w:rsidRPr="00400698" w:rsidRDefault="006873E9" w:rsidP="006873E9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6264F" w:rsidRPr="000C19AA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1A03F9" w:rsidRDefault="000A53EB" w:rsidP="003A3E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</w:t>
            </w:r>
            <w:r w:rsidR="003A3E0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ΜΕΤΣΟΒΟ,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περιήγηση στο χωριό και μεσημεριανό φαγητό εκεί.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A53EB" w:rsidRDefault="006873E9" w:rsidP="000751C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στα ΙΩΑΝΝΙΝΑ το απόγευμα</w:t>
            </w:r>
            <w:r w:rsidR="000751C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τακτοποίηση στα δωμάτια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στο ξενοδοχείο και βραδινή έξοδος για φαγητό.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56264F" w:rsidRPr="000C19AA" w:rsidTr="003A3E01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56264F" w:rsidRPr="00FB50D1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3A3E01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56264F" w:rsidRPr="00FB50D1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3A3E01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56264F" w:rsidRDefault="005618F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ΔΕΥΤΕΡΑ</w:t>
            </w:r>
          </w:p>
          <w:p w:rsidR="0056264F" w:rsidRPr="009A0284" w:rsidRDefault="005618FB" w:rsidP="005618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/03/20</w:t>
            </w:r>
            <w:r w:rsidR="0056264F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</w:p>
          <w:p w:rsidR="0056264F" w:rsidRPr="000C19AA" w:rsidRDefault="005618FB" w:rsidP="002E4DB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56264F">
              <w:rPr>
                <w:rFonts w:ascii="Arial" w:hAnsi="Arial" w:cs="Arial"/>
                <w:sz w:val="18"/>
                <w:szCs w:val="18"/>
                <w:u w:val="none"/>
              </w:rPr>
              <w:t>ναχώ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ρηση για τον ποταμό </w:t>
            </w:r>
            <w:r w:rsidR="002E4DB0">
              <w:rPr>
                <w:rFonts w:ascii="Arial" w:hAnsi="Arial" w:cs="Arial"/>
                <w:sz w:val="18"/>
                <w:szCs w:val="18"/>
                <w:u w:val="none"/>
              </w:rPr>
              <w:t>ΑΡΑΧΘΟ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και συμμετοχή σε δραστηριότητες ράφτινγκ, σκοποβολής, αναρρίχησης κλπ.  Φαγητό εκεί.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1A03F9" w:rsidRDefault="0056264F" w:rsidP="005626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8FB" w:rsidRPr="005618FB" w:rsidRDefault="00A97D4B" w:rsidP="005618F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στα Ιωάννινα το απόγευμα, επίσκεψη στο κάστρο και την παλιά πόλη. Έξοδος για φαγητό.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3A3E01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56264F" w:rsidRDefault="005618FB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ΤΡΙΤΗ</w:t>
            </w:r>
          </w:p>
          <w:p w:rsidR="0056264F" w:rsidRP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618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31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Pr="0056264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18FB" w:rsidRDefault="005618FB" w:rsidP="0087497D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Μετά το πρωινό επίσκεψη στο</w:t>
            </w:r>
            <w:r w:rsidR="00A97D4B">
              <w:rPr>
                <w:rFonts w:ascii="Arial" w:hAnsi="Arial" w:cs="Arial"/>
                <w:sz w:val="18"/>
                <w:szCs w:val="18"/>
                <w:u w:val="none"/>
              </w:rPr>
              <w:t xml:space="preserve"> νησάκι της λίμνης και το μουσείο Βρέλλη.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5618FB" w:rsidRPr="005618FB" w:rsidRDefault="005618FB" w:rsidP="0087497D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για το αεροδρόμιο</w:t>
            </w:r>
            <w:r w:rsidR="00A97D4B">
              <w:rPr>
                <w:rFonts w:ascii="Arial" w:hAnsi="Arial" w:cs="Arial"/>
                <w:sz w:val="18"/>
                <w:szCs w:val="18"/>
                <w:u w:val="none"/>
              </w:rPr>
              <w:t xml:space="preserve"> το μεσημέρι.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D4B" w:rsidRDefault="00A97D4B" w:rsidP="00A966B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Ενδιάμεση στάση για φαγητό.</w:t>
            </w:r>
          </w:p>
          <w:p w:rsidR="0056264F" w:rsidRPr="00D908E4" w:rsidRDefault="0056264F" w:rsidP="00A966B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στο </w:t>
            </w:r>
            <w:r w:rsidR="00A966B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αεροδρόμιο 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Pr="00FB50D1" w:rsidRDefault="00A966B3" w:rsidP="002B2A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Χίο.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56264F" w:rsidRPr="000C19AA" w:rsidTr="003A3E01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Pr="000C19AA" w:rsidRDefault="0056264F" w:rsidP="0087497D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64F" w:rsidRDefault="0056264F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07716E" w:rsidRPr="000C19AA" w:rsidRDefault="0007716E" w:rsidP="0007716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07716E" w:rsidRPr="000C19AA" w:rsidTr="0087497D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7716E" w:rsidRPr="000C19AA" w:rsidTr="0087497D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359"/>
        </w:trPr>
        <w:tc>
          <w:tcPr>
            <w:tcW w:w="661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C553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35</w:t>
            </w:r>
            <w:r w:rsidR="0080729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αθητών</w:t>
            </w:r>
          </w:p>
          <w:p w:rsidR="0007716E" w:rsidRPr="000C19AA" w:rsidRDefault="001B110D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σε 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τρίκλινα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τετράκλινα </w:t>
            </w:r>
            <w:r w:rsidR="0007716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δωμάτια.</w:t>
            </w:r>
            <w:r w:rsidR="0007716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341"/>
        </w:trPr>
        <w:tc>
          <w:tcPr>
            <w:tcW w:w="661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C553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DE095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δωμάτια.</w:t>
            </w:r>
          </w:p>
        </w:tc>
        <w:tc>
          <w:tcPr>
            <w:tcW w:w="4223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0C19AA" w:rsidTr="0087497D">
        <w:trPr>
          <w:trHeight w:val="900"/>
        </w:trPr>
        <w:tc>
          <w:tcPr>
            <w:tcW w:w="661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07716E" w:rsidRPr="00492AC7" w:rsidRDefault="00E65B58" w:rsidP="0087497D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="0007716E" w:rsidRPr="006A1CCC">
              <w:rPr>
                <w:rFonts w:ascii="Arial" w:hAnsi="Arial" w:cs="Arial"/>
                <w:b/>
                <w:sz w:val="18"/>
                <w:szCs w:val="18"/>
              </w:rPr>
              <w:t xml:space="preserve"> ή 3 αστέρων  με </w:t>
            </w:r>
            <w:r w:rsidR="003D32CF">
              <w:rPr>
                <w:rFonts w:ascii="Arial" w:hAnsi="Arial" w:cs="Arial"/>
                <w:b/>
                <w:sz w:val="18"/>
                <w:szCs w:val="18"/>
              </w:rPr>
              <w:t>πρωινό</w:t>
            </w:r>
            <w:r w:rsidR="00492AC7" w:rsidRPr="00492A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2AC7">
              <w:rPr>
                <w:rFonts w:ascii="Arial" w:hAnsi="Arial" w:cs="Arial"/>
                <w:b/>
                <w:sz w:val="18"/>
                <w:szCs w:val="18"/>
              </w:rPr>
              <w:t>στο κέντρο της πόλης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890" w:type="dxa"/>
            <w:vAlign w:val="center"/>
          </w:tcPr>
          <w:p w:rsidR="0007716E" w:rsidRPr="000C19AA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 περιοχή που 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</w:t>
            </w:r>
            <w:r w:rsidR="00DE0954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  <w:p w:rsidR="002C430D" w:rsidRPr="000C19AA" w:rsidRDefault="002C430D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6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07716E" w:rsidRPr="00294ABD" w:rsidTr="0087497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3D32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0C19AA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7716E" w:rsidRPr="00294ABD" w:rsidTr="0087497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07716E" w:rsidRPr="00294ABD" w:rsidTr="0087497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07716E" w:rsidRPr="00294ABD" w:rsidTr="0087497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07716E" w:rsidRPr="00294ABD" w:rsidTr="0087497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07716E" w:rsidRPr="00294ABD" w:rsidTr="0087497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07716E" w:rsidRPr="00294ABD" w:rsidTr="0087497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07716E" w:rsidRPr="00294ABD" w:rsidTr="0087497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7716E" w:rsidRPr="00492AC7" w:rsidRDefault="0007716E" w:rsidP="0007716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7716E" w:rsidRPr="00294ABD" w:rsidRDefault="0007716E" w:rsidP="0007716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07716E" w:rsidRPr="00294ABD" w:rsidRDefault="0007716E" w:rsidP="0007716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07716E" w:rsidRPr="00294ABD" w:rsidTr="0087497D">
        <w:trPr>
          <w:trHeight w:val="387"/>
        </w:trPr>
        <w:tc>
          <w:tcPr>
            <w:tcW w:w="2682" w:type="dxa"/>
            <w:shd w:val="clear" w:color="auto" w:fill="C0C0C0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07716E" w:rsidRPr="00294ABD" w:rsidTr="0087497D">
        <w:trPr>
          <w:trHeight w:val="405"/>
        </w:trPr>
        <w:tc>
          <w:tcPr>
            <w:tcW w:w="2682" w:type="dxa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7716E" w:rsidRPr="007E41B6" w:rsidRDefault="00C553CC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</w:tr>
      <w:tr w:rsidR="0007716E" w:rsidRPr="00294ABD" w:rsidTr="0087497D">
        <w:trPr>
          <w:trHeight w:val="437"/>
        </w:trPr>
        <w:tc>
          <w:tcPr>
            <w:tcW w:w="2682" w:type="dxa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7716E" w:rsidRPr="00DC051C" w:rsidRDefault="00C553CC" w:rsidP="0087497D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35</w:t>
            </w:r>
          </w:p>
        </w:tc>
      </w:tr>
      <w:tr w:rsidR="0007716E" w:rsidRPr="00294ABD" w:rsidTr="0087497D">
        <w:trPr>
          <w:trHeight w:val="455"/>
        </w:trPr>
        <w:tc>
          <w:tcPr>
            <w:tcW w:w="2682" w:type="dxa"/>
          </w:tcPr>
          <w:p w:rsidR="0007716E" w:rsidRPr="00294ABD" w:rsidRDefault="0007716E" w:rsidP="0087497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7716E" w:rsidRPr="00DC051C" w:rsidRDefault="00C553CC" w:rsidP="0087497D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38</w:t>
            </w:r>
          </w:p>
        </w:tc>
      </w:tr>
    </w:tbl>
    <w:p w:rsidR="0007716E" w:rsidRPr="00492AC7" w:rsidRDefault="0007716E" w:rsidP="0007716E">
      <w:pPr>
        <w:spacing w:line="280" w:lineRule="atLeast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7716E" w:rsidRPr="00294ABD" w:rsidTr="0087497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07716E" w:rsidRPr="00294ABD" w:rsidTr="0087497D">
        <w:trPr>
          <w:trHeight w:val="531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44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07716E" w:rsidRPr="00294ABD" w:rsidTr="0087497D">
        <w:trPr>
          <w:trHeight w:val="585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lastRenderedPageBreak/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07716E" w:rsidRPr="00CE179C" w:rsidRDefault="00C553CC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2126" w:type="dxa"/>
            <w:vAlign w:val="center"/>
          </w:tcPr>
          <w:p w:rsidR="0007716E" w:rsidRPr="00CE179C" w:rsidRDefault="00C553CC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51"/>
        </w:trPr>
        <w:tc>
          <w:tcPr>
            <w:tcW w:w="1668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vAlign w:val="center"/>
          </w:tcPr>
          <w:p w:rsidR="0007716E" w:rsidRPr="00DC051C" w:rsidRDefault="00C553CC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35</w:t>
            </w:r>
          </w:p>
        </w:tc>
        <w:tc>
          <w:tcPr>
            <w:tcW w:w="2126" w:type="dxa"/>
            <w:vAlign w:val="center"/>
          </w:tcPr>
          <w:p w:rsidR="0007716E" w:rsidRPr="00CE179C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CE179C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07716E" w:rsidRPr="00294ABD" w:rsidTr="0087497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16E" w:rsidRPr="00294ABD" w:rsidTr="0087497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</w:t>
            </w:r>
            <w:r w:rsidR="003D32CF">
              <w:rPr>
                <w:rFonts w:ascii="Arial" w:hAnsi="Arial" w:cs="Arial"/>
                <w:b/>
                <w:bCs/>
                <w:sz w:val="18"/>
                <w:szCs w:val="18"/>
              </w:rPr>
              <w:t>ΠΡΩΙΝΟ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716E" w:rsidRPr="00294ABD" w:rsidRDefault="0007716E" w:rsidP="0087497D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7716E" w:rsidRPr="00294ABD" w:rsidRDefault="0007716E" w:rsidP="0007716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07716E" w:rsidRPr="00294ABD" w:rsidRDefault="0007716E" w:rsidP="0007716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7716E" w:rsidRPr="00294ABD" w:rsidRDefault="0007716E" w:rsidP="0007716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07716E" w:rsidRPr="00294ABD" w:rsidRDefault="0007716E" w:rsidP="0007716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07716E" w:rsidRPr="00294ABD" w:rsidRDefault="0007716E" w:rsidP="0007716E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7716E" w:rsidRPr="00294ABD" w:rsidRDefault="0007716E" w:rsidP="0007716E">
      <w:pPr>
        <w:numPr>
          <w:ilvl w:val="0"/>
          <w:numId w:val="2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7716E" w:rsidRPr="00294ABD" w:rsidRDefault="0007716E" w:rsidP="0007716E">
      <w:pPr>
        <w:numPr>
          <w:ilvl w:val="1"/>
          <w:numId w:val="2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7716E" w:rsidRPr="00294ABD" w:rsidRDefault="0007716E" w:rsidP="0007716E">
      <w:pPr>
        <w:numPr>
          <w:ilvl w:val="1"/>
          <w:numId w:val="2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7716E" w:rsidRPr="00DC051C" w:rsidRDefault="0007716E" w:rsidP="0007716E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07716E" w:rsidRPr="00000386" w:rsidRDefault="0007716E" w:rsidP="0007716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  </w:t>
      </w:r>
      <w:r w:rsidR="00000386">
        <w:rPr>
          <w:rFonts w:ascii="Arial" w:hAnsi="Arial" w:cs="Arial"/>
          <w:b/>
        </w:rPr>
        <w:t>η ΤΕΤΑΡΤΗ 18</w:t>
      </w:r>
      <w:r>
        <w:rPr>
          <w:rFonts w:ascii="Arial" w:hAnsi="Arial" w:cs="Arial"/>
          <w:b/>
        </w:rPr>
        <w:t>/12</w:t>
      </w:r>
      <w:r w:rsidRPr="008861E7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8861E7">
        <w:rPr>
          <w:rFonts w:ascii="Arial" w:hAnsi="Arial" w:cs="Arial"/>
          <w:b/>
        </w:rPr>
        <w:t xml:space="preserve"> και ώρα: 12:00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</w:t>
      </w:r>
      <w:r w:rsidR="00000386">
        <w:rPr>
          <w:rFonts w:ascii="Arial" w:hAnsi="Arial" w:cs="Arial"/>
          <w:sz w:val="24"/>
          <w:szCs w:val="24"/>
        </w:rPr>
        <w:t>3</w:t>
      </w:r>
      <w:r w:rsidR="00A966B3">
        <w:rPr>
          <w:rFonts w:ascii="Arial" w:hAnsi="Arial" w:cs="Arial"/>
          <w:sz w:val="24"/>
          <w:szCs w:val="24"/>
        </w:rPr>
        <w:t xml:space="preserve">ο  Γυμνάσιο </w:t>
      </w:r>
      <w:r w:rsidRPr="008861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000386">
        <w:rPr>
          <w:rFonts w:ascii="Arial" w:hAnsi="Arial" w:cs="Arial"/>
          <w:sz w:val="24"/>
          <w:szCs w:val="24"/>
        </w:rPr>
        <w:t xml:space="preserve"> : Ελευθερίου Βενιζέλου 68</w:t>
      </w:r>
      <w:r w:rsidR="001771CE" w:rsidRPr="001771CE">
        <w:rPr>
          <w:rFonts w:ascii="Arial" w:hAnsi="Arial" w:cs="Arial"/>
          <w:sz w:val="24"/>
          <w:szCs w:val="24"/>
        </w:rPr>
        <w:t xml:space="preserve">  </w:t>
      </w:r>
      <w:r w:rsidRPr="008861E7">
        <w:rPr>
          <w:rFonts w:ascii="Arial" w:hAnsi="Arial" w:cs="Arial"/>
          <w:sz w:val="24"/>
          <w:szCs w:val="24"/>
        </w:rPr>
        <w:t>ΤΚ-821</w:t>
      </w:r>
      <w:r w:rsidR="0000038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>
        <w:rPr>
          <w:rFonts w:ascii="Arial" w:hAnsi="Arial" w:cs="Arial"/>
          <w:sz w:val="24"/>
          <w:szCs w:val="24"/>
        </w:rPr>
        <w:t>,</w:t>
      </w:r>
      <w:r w:rsidR="00000386">
        <w:rPr>
          <w:rFonts w:ascii="Arial" w:hAnsi="Arial" w:cs="Arial"/>
          <w:sz w:val="24"/>
          <w:szCs w:val="24"/>
        </w:rPr>
        <w:t xml:space="preserve">υπόψη διευθύντριας </w:t>
      </w:r>
      <w:r w:rsidRPr="008861E7">
        <w:rPr>
          <w:rFonts w:ascii="Arial" w:hAnsi="Arial" w:cs="Arial"/>
          <w:sz w:val="24"/>
          <w:szCs w:val="24"/>
        </w:rPr>
        <w:t>κ.</w:t>
      </w:r>
      <w:r>
        <w:rPr>
          <w:rFonts w:ascii="Arial" w:hAnsi="Arial" w:cs="Arial"/>
          <w:sz w:val="24"/>
          <w:szCs w:val="24"/>
        </w:rPr>
        <w:t xml:space="preserve"> </w:t>
      </w:r>
      <w:r w:rsidR="00000386">
        <w:rPr>
          <w:rFonts w:ascii="Arial" w:hAnsi="Arial" w:cs="Arial"/>
          <w:sz w:val="24"/>
          <w:szCs w:val="24"/>
        </w:rPr>
        <w:t xml:space="preserve">Λαδά Βηθλεέμ </w:t>
      </w:r>
      <w:r w:rsidRPr="008861E7">
        <w:rPr>
          <w:rFonts w:ascii="Arial" w:hAnsi="Arial" w:cs="Arial"/>
          <w:sz w:val="24"/>
          <w:szCs w:val="24"/>
        </w:rPr>
        <w:t>.</w:t>
      </w:r>
      <w:r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Pr="00EE3047">
        <w:rPr>
          <w:rFonts w:ascii="Arial" w:hAnsi="Arial" w:cs="Arial"/>
          <w:b/>
          <w:sz w:val="24"/>
          <w:szCs w:val="24"/>
        </w:rPr>
        <w:t>-</w:t>
      </w:r>
      <w:r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F55C8F">
        <w:rPr>
          <w:rFonts w:ascii="Arial" w:hAnsi="Arial" w:cs="Arial"/>
          <w:sz w:val="24"/>
          <w:szCs w:val="24"/>
        </w:rPr>
        <w:t xml:space="preserve"> </w:t>
      </w:r>
      <w:r w:rsidR="00000386" w:rsidRPr="00000386">
        <w:rPr>
          <w:rFonts w:ascii="Arial" w:hAnsi="Arial" w:cs="Arial"/>
          <w:sz w:val="24"/>
          <w:szCs w:val="24"/>
        </w:rPr>
        <w:t xml:space="preserve"> </w:t>
      </w:r>
      <w:r w:rsidR="00000386">
        <w:rPr>
          <w:rFonts w:ascii="Arial" w:hAnsi="Arial" w:cs="Arial"/>
          <w:sz w:val="24"/>
          <w:szCs w:val="24"/>
          <w:lang w:val="en-US"/>
        </w:rPr>
        <w:t>vitlada</w:t>
      </w:r>
      <w:r w:rsidR="00000386" w:rsidRPr="00000386">
        <w:rPr>
          <w:rFonts w:ascii="Arial" w:hAnsi="Arial" w:cs="Arial"/>
          <w:sz w:val="24"/>
          <w:szCs w:val="24"/>
        </w:rPr>
        <w:t>@</w:t>
      </w:r>
      <w:r w:rsidR="00000386">
        <w:rPr>
          <w:rFonts w:ascii="Arial" w:hAnsi="Arial" w:cs="Arial"/>
          <w:sz w:val="24"/>
          <w:szCs w:val="24"/>
          <w:lang w:val="en-US"/>
        </w:rPr>
        <w:t>yahoo</w:t>
      </w:r>
      <w:r w:rsidR="00000386" w:rsidRPr="00000386">
        <w:rPr>
          <w:rFonts w:ascii="Arial" w:hAnsi="Arial" w:cs="Arial"/>
          <w:sz w:val="24"/>
          <w:szCs w:val="24"/>
        </w:rPr>
        <w:t>.</w:t>
      </w:r>
      <w:r w:rsidR="00000386">
        <w:rPr>
          <w:rFonts w:ascii="Arial" w:hAnsi="Arial" w:cs="Arial"/>
          <w:sz w:val="24"/>
          <w:szCs w:val="24"/>
          <w:lang w:val="en-US"/>
        </w:rPr>
        <w:t>gr</w:t>
      </w:r>
    </w:p>
    <w:p w:rsidR="0007716E" w:rsidRPr="008861E7" w:rsidRDefault="0007716E" w:rsidP="0007716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07716E" w:rsidRPr="008861E7" w:rsidRDefault="0007716E" w:rsidP="0007716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 &amp; ΠΟΙΟΤΙΚΗΣ 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</w:t>
      </w:r>
      <w:r w:rsidR="001771CE">
        <w:rPr>
          <w:rFonts w:ascii="Arial" w:hAnsi="Arial" w:cs="Arial"/>
          <w:sz w:val="24"/>
          <w:szCs w:val="24"/>
        </w:rPr>
        <w:t xml:space="preserve">όγησης του παρόντος </w:t>
      </w:r>
      <w:r w:rsidRPr="008861E7">
        <w:rPr>
          <w:rFonts w:ascii="Arial" w:hAnsi="Arial" w:cs="Arial"/>
          <w:sz w:val="24"/>
          <w:szCs w:val="24"/>
        </w:rPr>
        <w:t xml:space="preserve">διαγωνισμού. </w:t>
      </w:r>
      <w:r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807297">
        <w:rPr>
          <w:rFonts w:ascii="Arial" w:hAnsi="Arial" w:cs="Arial"/>
          <w:b/>
          <w:sz w:val="24"/>
          <w:szCs w:val="24"/>
        </w:rPr>
        <w:t xml:space="preserve"> τιμή με πρωινό </w:t>
      </w:r>
      <w:r w:rsidRPr="008861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εντός του Ξενοδοχείου .</w:t>
      </w:r>
    </w:p>
    <w:p w:rsidR="0007716E" w:rsidRPr="008861E7" w:rsidRDefault="0007716E" w:rsidP="0007716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16E" w:rsidRPr="00957FA0" w:rsidRDefault="0007716E" w:rsidP="0007716E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</w:p>
    <w:p w:rsidR="00A85BEB" w:rsidRDefault="00A85BEB"/>
    <w:sectPr w:rsidR="00A85BEB" w:rsidSect="006B4EF0">
      <w:footerReference w:type="default" r:id="rId8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E0" w:rsidRDefault="000227E0" w:rsidP="00F67821">
      <w:r>
        <w:separator/>
      </w:r>
    </w:p>
  </w:endnote>
  <w:endnote w:type="continuationSeparator" w:id="1">
    <w:p w:rsidR="000227E0" w:rsidRDefault="000227E0" w:rsidP="00F6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F54251">
    <w:pPr>
      <w:pStyle w:val="a3"/>
      <w:jc w:val="center"/>
    </w:pPr>
    <w:r>
      <w:fldChar w:fldCharType="begin"/>
    </w:r>
    <w:r w:rsidR="0007716E">
      <w:instrText xml:space="preserve"> PAGE   \* MERGEFORMAT </w:instrText>
    </w:r>
    <w:r>
      <w:fldChar w:fldCharType="separate"/>
    </w:r>
    <w:r w:rsidR="002E4DB0">
      <w:rPr>
        <w:noProof/>
      </w:rPr>
      <w:t>6</w:t>
    </w:r>
    <w:r>
      <w:fldChar w:fldCharType="end"/>
    </w:r>
  </w:p>
  <w:p w:rsidR="00C72FB1" w:rsidRDefault="000227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E0" w:rsidRDefault="000227E0" w:rsidP="00F67821">
      <w:r>
        <w:separator/>
      </w:r>
    </w:p>
  </w:footnote>
  <w:footnote w:type="continuationSeparator" w:id="1">
    <w:p w:rsidR="000227E0" w:rsidRDefault="000227E0" w:rsidP="00F6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16E"/>
    <w:rsid w:val="00000386"/>
    <w:rsid w:val="00002D75"/>
    <w:rsid w:val="000227E0"/>
    <w:rsid w:val="00063554"/>
    <w:rsid w:val="000751C3"/>
    <w:rsid w:val="0007716E"/>
    <w:rsid w:val="0008676C"/>
    <w:rsid w:val="000A53EB"/>
    <w:rsid w:val="000B41F5"/>
    <w:rsid w:val="000C7A50"/>
    <w:rsid w:val="0012319C"/>
    <w:rsid w:val="00144F03"/>
    <w:rsid w:val="001505BB"/>
    <w:rsid w:val="001771CE"/>
    <w:rsid w:val="001A69A9"/>
    <w:rsid w:val="001B110D"/>
    <w:rsid w:val="002920DB"/>
    <w:rsid w:val="002B2AFD"/>
    <w:rsid w:val="002C430D"/>
    <w:rsid w:val="002C672F"/>
    <w:rsid w:val="002E4DB0"/>
    <w:rsid w:val="00384301"/>
    <w:rsid w:val="003963BC"/>
    <w:rsid w:val="003A3E01"/>
    <w:rsid w:val="003D32CF"/>
    <w:rsid w:val="00400698"/>
    <w:rsid w:val="00436202"/>
    <w:rsid w:val="00477585"/>
    <w:rsid w:val="00492AC7"/>
    <w:rsid w:val="005618FB"/>
    <w:rsid w:val="0056264F"/>
    <w:rsid w:val="0058473D"/>
    <w:rsid w:val="006328AA"/>
    <w:rsid w:val="0067790E"/>
    <w:rsid w:val="006873E9"/>
    <w:rsid w:val="00740A1F"/>
    <w:rsid w:val="00807297"/>
    <w:rsid w:val="008122BE"/>
    <w:rsid w:val="0085441D"/>
    <w:rsid w:val="0087451C"/>
    <w:rsid w:val="008C6ADD"/>
    <w:rsid w:val="00957FA0"/>
    <w:rsid w:val="009674C6"/>
    <w:rsid w:val="00A85BEB"/>
    <w:rsid w:val="00A95BC9"/>
    <w:rsid w:val="00A966B3"/>
    <w:rsid w:val="00A97D4B"/>
    <w:rsid w:val="00C30490"/>
    <w:rsid w:val="00C553CC"/>
    <w:rsid w:val="00CA2098"/>
    <w:rsid w:val="00CE0D83"/>
    <w:rsid w:val="00DC051C"/>
    <w:rsid w:val="00DE0954"/>
    <w:rsid w:val="00E43869"/>
    <w:rsid w:val="00E65B58"/>
    <w:rsid w:val="00EA0815"/>
    <w:rsid w:val="00ED6C92"/>
    <w:rsid w:val="00F54251"/>
    <w:rsid w:val="00F67821"/>
    <w:rsid w:val="00FB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716E"/>
    <w:pPr>
      <w:numPr>
        <w:numId w:val="1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paragraph" w:styleId="a3">
    <w:name w:val="footer"/>
    <w:basedOn w:val="a"/>
    <w:link w:val="Char"/>
    <w:uiPriority w:val="99"/>
    <w:rsid w:val="0007716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07716E"/>
    <w:rPr>
      <w:rFonts w:ascii="Times New Roman" w:eastAsia="Times New Roman" w:hAnsi="Times New Roman" w:cs="Times New Roman"/>
      <w:sz w:val="32"/>
      <w:szCs w:val="32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C570-4A60-4366-B009-26FEDEDA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28</cp:revision>
  <cp:lastPrinted>2019-12-05T06:15:00Z</cp:lastPrinted>
  <dcterms:created xsi:type="dcterms:W3CDTF">2019-12-04T07:19:00Z</dcterms:created>
  <dcterms:modified xsi:type="dcterms:W3CDTF">2019-12-09T10:03:00Z</dcterms:modified>
</cp:coreProperties>
</file>