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CF" w:rsidRPr="00C414CF" w:rsidRDefault="00C414CF" w:rsidP="00C414CF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el-GR"/>
        </w:rPr>
        <w:t>Ημερομηνίες τρέχουσας φάσης πρόσληψης αναπληρωτών εκπαιδευτικών, με σύμβαση 3μηνης διάρκειας:</w:t>
      </w:r>
    </w:p>
    <w:p w:rsidR="00C414CF" w:rsidRPr="00C414CF" w:rsidRDefault="00C414CF" w:rsidP="00C414CF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Υποβολή ηλεκτρονικής δήλωσης προτίμησης τοποθέτησης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(μέσω ΟΠΣΥΔ) σε σχολικές μονάδες (για τις περιπτώσεις πρόσληψης σε περιοχή) την </w:t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Παρασκευή 14 Ιανουαρίου 2022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</w:t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Προθεσμία ανάληψης υπηρεσίας </w:t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από Τρίτη 18 Ιανουαρίου έως Τετάρτη 19 Ιανουαρίου 2022.</w:t>
      </w:r>
    </w:p>
    <w:p w:rsidR="00C414CF" w:rsidRPr="00C414CF" w:rsidRDefault="00C414CF" w:rsidP="00C414CF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C414CF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el-GR"/>
        </w:rPr>
        <w:t>Ημερομηνίες τρέχουσας φάσης πρόσληψης αναπληρωτών εκπαιδευτικών:</w:t>
      </w:r>
    </w:p>
    <w:p w:rsidR="00C414CF" w:rsidRPr="00C414CF" w:rsidRDefault="00C414CF" w:rsidP="00C414CF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C414CF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C414CF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A. Οδηγίες ανάληψης υπηρεσίας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1. Αναπληρωτές που προσλαμβάνονται σε περιοχή πρόσληψης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καλούνται να δηλώσουν ψηφιακά μέσω του </w:t>
      </w:r>
      <w:hyperlink r:id="rId6" w:tgtFrame="_blank" w:tooltip="opsyd.sch.gr/" w:history="1">
        <w:r w:rsidRPr="00C414CF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σειρά προτίμησης για όλες τις διαθέσιμες σχολικές μονάδες.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C414CF" w:rsidRPr="00C414CF" w:rsidRDefault="00C414CF" w:rsidP="00C414CF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bookmarkStart w:id="0" w:name="_GoBack"/>
      <w:bookmarkEnd w:id="0"/>
      <w:r w:rsidRPr="00C414C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Τα δικαιολογητικά που απαιτούνται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C414CF" w:rsidRPr="00C414CF" w:rsidRDefault="00C414CF" w:rsidP="00C414CF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C414CF" w:rsidRPr="00C414CF" w:rsidRDefault="00C414CF" w:rsidP="00C414C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C414CF" w:rsidRPr="00C414CF" w:rsidRDefault="00C414CF" w:rsidP="00C414C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C414CF" w:rsidRPr="00C414CF" w:rsidRDefault="00C414CF" w:rsidP="00C414C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C414CF" w:rsidRPr="00C414CF" w:rsidRDefault="00C414CF" w:rsidP="00C414C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C414CF" w:rsidRPr="00C414CF" w:rsidRDefault="00C414CF" w:rsidP="00C414C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7" w:tgtFrame="_blank" w:tooltip="ΥΠΕΥΘΥΝΗ ΔΗΛΩΣΗ ΑΝΑΠΛΗΡΩΤΩΝ" w:history="1">
        <w:r w:rsidRPr="00C414C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C414CF" w:rsidRPr="00C414CF" w:rsidRDefault="00C414CF" w:rsidP="00C414C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C414CF" w:rsidRPr="00C414CF" w:rsidRDefault="00C414CF" w:rsidP="00C4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14CF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C414CF" w:rsidRPr="00C414CF" w:rsidRDefault="00C414CF" w:rsidP="00C414C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C414CF" w:rsidRPr="00C414CF" w:rsidRDefault="00C414CF" w:rsidP="00C414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C414CF" w:rsidRPr="00C414CF" w:rsidRDefault="00C414CF" w:rsidP="00C414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Εκπαιδευτικοί που έχουν τοποθετηθεί σε εσπερινό σχολείο θα παρουσιαστούν για τη διαδικασία της ανάληψης υπηρεσίας σε </w:t>
      </w: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C414CF" w:rsidRPr="00C414CF" w:rsidRDefault="00C414CF" w:rsidP="00C414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8" w:history="1">
        <w:r w:rsidRPr="00C414C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C414CF" w:rsidRPr="00C414CF" w:rsidRDefault="00C414CF" w:rsidP="00C414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C414CF" w:rsidRPr="00C414CF" w:rsidRDefault="00C414CF" w:rsidP="00C414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9" w:tgtFrame="_blank" w:tooltip="ηλεκτρονικές σελίδες των Διευθύνσεων Εκπαίδευσης" w:history="1">
        <w:r w:rsidRPr="00C414C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0" w:tgtFrame="_blank" w:tooltip="ΠΔΕ" w:history="1">
        <w:r w:rsidRPr="00C414C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C414C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DF1C05" w:rsidRDefault="00DF1C05"/>
    <w:sectPr w:rsidR="00DF1C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4C7"/>
    <w:multiLevelType w:val="multilevel"/>
    <w:tmpl w:val="B5B8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A6005"/>
    <w:multiLevelType w:val="multilevel"/>
    <w:tmpl w:val="B204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CF"/>
    <w:rsid w:val="00183C95"/>
    <w:rsid w:val="00C414CF"/>
    <w:rsid w:val="00D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233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anaplirot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edu.gov.gr/index.php?option=com_content&amp;view=article&amp;layout=edit&amp;id=9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istoselides_dde_pde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dcterms:created xsi:type="dcterms:W3CDTF">2022-01-14T08:35:00Z</dcterms:created>
  <dcterms:modified xsi:type="dcterms:W3CDTF">2022-01-14T08:49:00Z</dcterms:modified>
</cp:coreProperties>
</file>